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E14C" w14:textId="2131CE59" w:rsidR="00126160" w:rsidRPr="00126160" w:rsidRDefault="00CC1DFA" w:rsidP="00126160">
      <w:r>
        <w:t xml:space="preserve">CTEIS Spring Tasks Training </w:t>
      </w:r>
      <w:r w:rsidR="00E835D8">
        <w:t xml:space="preserve">User Exercise. </w:t>
      </w:r>
    </w:p>
    <w:p w14:paraId="303FA444" w14:textId="0B651E06" w:rsidR="00BF0A0B" w:rsidRDefault="00126160" w:rsidP="00BF0A0B">
      <w:r w:rsidRPr="00126160">
        <w:t xml:space="preserve">In this exercise, you'll </w:t>
      </w:r>
      <w:r w:rsidR="002561F6">
        <w:t>be able</w:t>
      </w:r>
      <w:r w:rsidRPr="00126160">
        <w:t xml:space="preserve"> to familiarize yourself with the key features and functions of </w:t>
      </w:r>
      <w:r w:rsidR="002561F6">
        <w:t>CTEIS enrollment screens</w:t>
      </w:r>
      <w:r w:rsidRPr="00126160">
        <w:t xml:space="preserve">. Designed to help you get hands-on experience, this training </w:t>
      </w:r>
      <w:r w:rsidR="005F6597">
        <w:t>provides prompts</w:t>
      </w:r>
      <w:r w:rsidR="006E21B8">
        <w:t xml:space="preserve"> to walk</w:t>
      </w:r>
      <w:r w:rsidRPr="00126160">
        <w:t xml:space="preserve"> you step-by-step through </w:t>
      </w:r>
      <w:r w:rsidR="006E21B8">
        <w:t xml:space="preserve">preparing your Year-End enrollment data. </w:t>
      </w:r>
      <w:r w:rsidRPr="00126160">
        <w:t xml:space="preserve">Whether you’re </w:t>
      </w:r>
      <w:r w:rsidR="002F1963">
        <w:t xml:space="preserve">a </w:t>
      </w:r>
      <w:r w:rsidRPr="00126160">
        <w:t xml:space="preserve">new </w:t>
      </w:r>
      <w:r w:rsidR="002F1963">
        <w:t>user</w:t>
      </w:r>
      <w:r w:rsidRPr="00126160">
        <w:t xml:space="preserve"> or looking to refine your skills, this practice session is an excellent way to build your expertise. Follow the instructions carefully, and don’t hesitate to </w:t>
      </w:r>
      <w:r w:rsidR="00316DBA">
        <w:t xml:space="preserve">contact the CTEIS Helpdesk </w:t>
      </w:r>
      <w:r w:rsidR="001C7D02">
        <w:t xml:space="preserve">if you need </w:t>
      </w:r>
      <w:r w:rsidR="00052D97">
        <w:t xml:space="preserve">assistance with technical issues. </w:t>
      </w:r>
      <w:r w:rsidRPr="00126160">
        <w:t xml:space="preserve"> </w:t>
      </w:r>
    </w:p>
    <w:p w14:paraId="6CFEA1F4" w14:textId="364A8BDB" w:rsidR="00F65BE0" w:rsidRPr="00155F37" w:rsidRDefault="00F65BE0" w:rsidP="00BF0A0B">
      <w:pPr>
        <w:rPr>
          <w:b/>
          <w:bCs/>
        </w:rPr>
      </w:pPr>
      <w:r w:rsidRPr="00155F37">
        <w:rPr>
          <w:b/>
          <w:bCs/>
        </w:rPr>
        <w:t xml:space="preserve">Goal: </w:t>
      </w:r>
      <w:r w:rsidR="00155F37" w:rsidRPr="00155F37">
        <w:rPr>
          <w:b/>
          <w:bCs/>
        </w:rPr>
        <w:t xml:space="preserve">To enroll students into a course section. </w:t>
      </w:r>
    </w:p>
    <w:p w14:paraId="1F71297F" w14:textId="03309A12" w:rsidR="002F313F" w:rsidRDefault="00B90110" w:rsidP="00BF0A0B">
      <w:pPr>
        <w:numPr>
          <w:ilvl w:val="0"/>
          <w:numId w:val="1"/>
        </w:numPr>
      </w:pPr>
      <w:r>
        <w:t>L</w:t>
      </w:r>
      <w:r w:rsidR="00A90F51">
        <w:t>og in</w:t>
      </w:r>
      <w:r w:rsidR="002F313F">
        <w:t xml:space="preserve"> </w:t>
      </w:r>
      <w:r w:rsidR="00A90F51">
        <w:t>to</w:t>
      </w:r>
      <w:r w:rsidR="002F313F">
        <w:t xml:space="preserve"> Train.cteis.com using your </w:t>
      </w:r>
      <w:proofErr w:type="spellStart"/>
      <w:r w:rsidR="002F313F">
        <w:t>MILogin</w:t>
      </w:r>
      <w:proofErr w:type="spellEnd"/>
      <w:r w:rsidR="002F313F">
        <w:t xml:space="preserve"> for </w:t>
      </w:r>
      <w:r w:rsidR="00A37574">
        <w:t>Business</w:t>
      </w:r>
      <w:r w:rsidR="002F313F">
        <w:t xml:space="preserve"> Username</w:t>
      </w:r>
      <w:r w:rsidR="00CE66BA">
        <w:t xml:space="preserve">. </w:t>
      </w:r>
      <w:r w:rsidR="00384C7B">
        <w:t xml:space="preserve"> </w:t>
      </w:r>
    </w:p>
    <w:p w14:paraId="670C61E0" w14:textId="7374417D" w:rsidR="001A4C05" w:rsidRDefault="00CE66BA" w:rsidP="00112C9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62424B">
        <w:rPr>
          <w:rFonts w:asciiTheme="minorHAnsi" w:hAnsiTheme="minorHAnsi" w:cstheme="minorHAnsi"/>
          <w:sz w:val="22"/>
          <w:szCs w:val="22"/>
        </w:rPr>
        <w:t>lick "Data Entry" in the top header menu after logging in</w:t>
      </w:r>
      <w:r w:rsidR="001A4C05" w:rsidRPr="001A4C05">
        <w:rPr>
          <w:rFonts w:asciiTheme="minorHAnsi" w:hAnsiTheme="minorHAnsi" w:cstheme="minorHAnsi"/>
          <w:sz w:val="22"/>
          <w:szCs w:val="22"/>
        </w:rPr>
        <w:t>. Focus on the Enrollment column</w:t>
      </w:r>
      <w:r w:rsidR="00CF3A01">
        <w:rPr>
          <w:rFonts w:asciiTheme="minorHAnsi" w:hAnsiTheme="minorHAnsi" w:cstheme="minorHAnsi"/>
          <w:sz w:val="22"/>
          <w:szCs w:val="22"/>
        </w:rPr>
        <w:t xml:space="preserve"> and </w:t>
      </w:r>
      <w:r w:rsidR="000F5CE3">
        <w:rPr>
          <w:rFonts w:asciiTheme="minorHAnsi" w:hAnsiTheme="minorHAnsi" w:cstheme="minorHAnsi"/>
          <w:sz w:val="22"/>
          <w:szCs w:val="22"/>
        </w:rPr>
        <w:t>select</w:t>
      </w:r>
      <w:r w:rsidR="00CF3A01">
        <w:rPr>
          <w:rFonts w:asciiTheme="minorHAnsi" w:hAnsiTheme="minorHAnsi" w:cstheme="minorHAnsi"/>
          <w:sz w:val="22"/>
          <w:szCs w:val="22"/>
        </w:rPr>
        <w:t xml:space="preserve"> </w:t>
      </w:r>
      <w:r w:rsidR="00574B22">
        <w:rPr>
          <w:rFonts w:asciiTheme="minorHAnsi" w:hAnsiTheme="minorHAnsi" w:cstheme="minorHAnsi"/>
          <w:sz w:val="22"/>
          <w:szCs w:val="22"/>
        </w:rPr>
        <w:t>Manage Enrollment</w:t>
      </w:r>
      <w:r w:rsidR="001A4C05" w:rsidRPr="001A4C05">
        <w:rPr>
          <w:rFonts w:asciiTheme="minorHAnsi" w:hAnsiTheme="minorHAnsi" w:cstheme="minorHAnsi"/>
          <w:sz w:val="22"/>
          <w:szCs w:val="22"/>
        </w:rPr>
        <w:t xml:space="preserve">. If the Enrollment column is not visible, </w:t>
      </w:r>
      <w:r w:rsidR="000F5CE3">
        <w:rPr>
          <w:rFonts w:asciiTheme="minorHAnsi" w:hAnsiTheme="minorHAnsi" w:cstheme="minorHAnsi"/>
          <w:sz w:val="22"/>
          <w:szCs w:val="22"/>
        </w:rPr>
        <w:t xml:space="preserve">reach out to </w:t>
      </w:r>
      <w:r w:rsidR="001A4C05" w:rsidRPr="001A4C05">
        <w:rPr>
          <w:rFonts w:asciiTheme="minorHAnsi" w:hAnsiTheme="minorHAnsi" w:cstheme="minorHAnsi"/>
          <w:sz w:val="22"/>
          <w:szCs w:val="22"/>
        </w:rPr>
        <w:t xml:space="preserve">your Level 5 Fiscal Agency Authorized Official for </w:t>
      </w:r>
      <w:r w:rsidR="000F5CE3">
        <w:rPr>
          <w:rFonts w:asciiTheme="minorHAnsi" w:hAnsiTheme="minorHAnsi" w:cstheme="minorHAnsi"/>
          <w:sz w:val="22"/>
          <w:szCs w:val="22"/>
        </w:rPr>
        <w:t>help</w:t>
      </w:r>
      <w:r w:rsidR="001A4C05" w:rsidRPr="001A4C05">
        <w:rPr>
          <w:rFonts w:asciiTheme="minorHAnsi" w:hAnsiTheme="minorHAnsi" w:cstheme="minorHAnsi"/>
          <w:sz w:val="22"/>
          <w:szCs w:val="22"/>
        </w:rPr>
        <w:t>.</w:t>
      </w:r>
      <w:r w:rsidR="00E465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7E046B" w14:textId="7141FD15" w:rsidR="000E1F60" w:rsidRDefault="00153680" w:rsidP="008E7ABC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13022D82" wp14:editId="3CCD76F4">
            <wp:simplePos x="0" y="0"/>
            <wp:positionH relativeFrom="margin">
              <wp:posOffset>790575</wp:posOffset>
            </wp:positionH>
            <wp:positionV relativeFrom="paragraph">
              <wp:posOffset>6985</wp:posOffset>
            </wp:positionV>
            <wp:extent cx="2171700" cy="2520654"/>
            <wp:effectExtent l="76200" t="95250" r="76200" b="89535"/>
            <wp:wrapNone/>
            <wp:docPr id="836345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20654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ABC">
        <w:rPr>
          <w:rFonts w:asciiTheme="minorHAnsi" w:hAnsiTheme="minorHAnsi" w:cstheme="minorHAnsi"/>
          <w:sz w:val="22"/>
          <w:szCs w:val="22"/>
        </w:rPr>
        <w:t>Example:</w:t>
      </w:r>
    </w:p>
    <w:p w14:paraId="2870FD70" w14:textId="0F147AAF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E556AF2" w14:textId="111107EB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A515B6D" w14:textId="3679C081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196D989A" w14:textId="66983535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1209BFF5" w14:textId="4B30A0D3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F30B114" w14:textId="50032D67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9CA93A8" w14:textId="2F3ECF65" w:rsidR="00BF0A0B" w:rsidRPr="00BF0A0B" w:rsidRDefault="00BF0A0B" w:rsidP="00807D45"/>
    <w:p w14:paraId="6A9F6129" w14:textId="164CAF27" w:rsidR="001A38DD" w:rsidRDefault="001A38DD" w:rsidP="00BF0A0B">
      <w:pPr>
        <w:numPr>
          <w:ilvl w:val="0"/>
          <w:numId w:val="1"/>
        </w:numPr>
      </w:pPr>
      <w:r>
        <w:t xml:space="preserve">Select </w:t>
      </w:r>
      <w:r w:rsidR="003E50D0">
        <w:t xml:space="preserve">the </w:t>
      </w:r>
      <w:r w:rsidR="00FB533E">
        <w:t>“</w:t>
      </w:r>
      <w:r w:rsidR="00F21FC2">
        <w:t xml:space="preserve">P5 Test Course </w:t>
      </w:r>
      <w:r w:rsidR="00A41589">
        <w:t>1” from</w:t>
      </w:r>
      <w:r w:rsidR="00F21FC2">
        <w:t xml:space="preserve"> the </w:t>
      </w:r>
      <w:r w:rsidR="00A37574">
        <w:t>create course</w:t>
      </w:r>
      <w:r w:rsidR="003850B3">
        <w:t xml:space="preserve"> exercise</w:t>
      </w:r>
      <w:r w:rsidR="002A4E8A">
        <w:t xml:space="preserve"> in the course </w:t>
      </w:r>
      <w:r w:rsidR="00442891">
        <w:t xml:space="preserve">table. </w:t>
      </w:r>
      <w:r w:rsidR="00A41589">
        <w:t>To locate t</w:t>
      </w:r>
      <w:r w:rsidR="00442891">
        <w:t>he</w:t>
      </w:r>
      <w:r w:rsidR="00A41589">
        <w:t xml:space="preserve"> course, the</w:t>
      </w:r>
      <w:r w:rsidR="00442891">
        <w:t xml:space="preserve"> </w:t>
      </w:r>
      <w:r w:rsidR="00A41589">
        <w:t>district</w:t>
      </w:r>
      <w:r w:rsidR="00442891">
        <w:t xml:space="preserve"> must </w:t>
      </w:r>
      <w:r w:rsidR="00315210">
        <w:t>match</w:t>
      </w:r>
      <w:r w:rsidR="00FB533E">
        <w:t xml:space="preserve"> the previous exercise. </w:t>
      </w:r>
      <w:r w:rsidR="00566594">
        <w:t xml:space="preserve">Input the Course Section Code to search for the course. </w:t>
      </w:r>
      <w:r w:rsidR="00F21FC2">
        <w:t xml:space="preserve"> </w:t>
      </w:r>
      <w:r w:rsidR="0075080F">
        <w:t xml:space="preserve">Click on the book icon to select the course. </w:t>
      </w:r>
      <w:r w:rsidR="003C6D3C">
        <w:t xml:space="preserve">If you did not complete the previous exercise, please select a course </w:t>
      </w:r>
      <w:r w:rsidR="00675EB4">
        <w:t xml:space="preserve">from the course table. </w:t>
      </w:r>
    </w:p>
    <w:p w14:paraId="4A16BC7B" w14:textId="0A6222EF" w:rsidR="00950976" w:rsidRDefault="00950976" w:rsidP="00950976">
      <w:r w:rsidRPr="00F82AEA">
        <w:rPr>
          <w:noProof/>
        </w:rPr>
        <w:drawing>
          <wp:anchor distT="0" distB="0" distL="114300" distR="114300" simplePos="0" relativeHeight="251673088" behindDoc="0" locked="0" layoutInCell="1" allowOverlap="1" wp14:anchorId="0B4C0AA0" wp14:editId="71E2DCCC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5943600" cy="1491615"/>
            <wp:effectExtent l="114300" t="95250" r="114300" b="89535"/>
            <wp:wrapNone/>
            <wp:docPr id="11408374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37469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161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1BC13E0" w14:textId="49CE2099" w:rsidR="00950976" w:rsidRDefault="00950976" w:rsidP="00950976"/>
    <w:p w14:paraId="50669218" w14:textId="7862E613" w:rsidR="00950976" w:rsidRDefault="00950976" w:rsidP="00950976"/>
    <w:p w14:paraId="2B097839" w14:textId="11B49579" w:rsidR="00950976" w:rsidRDefault="00950976" w:rsidP="00950976"/>
    <w:p w14:paraId="6E0E60CE" w14:textId="15275DC4" w:rsidR="00950976" w:rsidRDefault="00950976" w:rsidP="00950976"/>
    <w:p w14:paraId="22787D6F" w14:textId="77777777" w:rsidR="00950976" w:rsidRDefault="00950976" w:rsidP="00950976"/>
    <w:p w14:paraId="7FB85BBC" w14:textId="408927A7" w:rsidR="005004FA" w:rsidRDefault="00E74A2B" w:rsidP="00085523">
      <w:pPr>
        <w:pStyle w:val="ListParagraph"/>
        <w:numPr>
          <w:ilvl w:val="0"/>
          <w:numId w:val="1"/>
        </w:numPr>
      </w:pPr>
      <w:r>
        <w:lastRenderedPageBreak/>
        <w:t>A</w:t>
      </w:r>
      <w:r w:rsidR="005004FA">
        <w:t xml:space="preserve">dd </w:t>
      </w:r>
      <w:r w:rsidR="0061206F">
        <w:t>e</w:t>
      </w:r>
      <w:r w:rsidR="005004FA">
        <w:t xml:space="preserve">nrollments to </w:t>
      </w:r>
      <w:r w:rsidR="0061206F">
        <w:t>the</w:t>
      </w:r>
      <w:r w:rsidR="005004FA">
        <w:t xml:space="preserve"> course by clicking on the Add Enrollment </w:t>
      </w:r>
      <w:r w:rsidR="0087314C">
        <w:t>button and</w:t>
      </w:r>
      <w:r w:rsidR="00C872B7">
        <w:t xml:space="preserve"> </w:t>
      </w:r>
      <w:r w:rsidR="0087314C">
        <w:t>selecting</w:t>
      </w:r>
      <w:r w:rsidR="002E102A">
        <w:t xml:space="preserve"> </w:t>
      </w:r>
      <w:r w:rsidR="00EE5B16">
        <w:t>the</w:t>
      </w:r>
      <w:r w:rsidR="002E102A">
        <w:t xml:space="preserve"> building</w:t>
      </w:r>
      <w:r w:rsidR="00C46A82">
        <w:t xml:space="preserve"> using the drop-down menu</w:t>
      </w:r>
      <w:r w:rsidR="005004FA">
        <w:t xml:space="preserve">. </w:t>
      </w:r>
    </w:p>
    <w:p w14:paraId="00F6097F" w14:textId="0B6A0A69" w:rsidR="005F7BBE" w:rsidRDefault="005F7BBE" w:rsidP="005F7BBE">
      <w:r w:rsidRPr="005F7BBE">
        <w:rPr>
          <w:noProof/>
        </w:rPr>
        <w:drawing>
          <wp:anchor distT="0" distB="0" distL="114300" distR="114300" simplePos="0" relativeHeight="251667968" behindDoc="0" locked="0" layoutInCell="1" allowOverlap="1" wp14:anchorId="3A0BE050" wp14:editId="69F2406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43075" cy="596519"/>
            <wp:effectExtent l="76200" t="76200" r="66675" b="70485"/>
            <wp:wrapNone/>
            <wp:docPr id="31756251" name="Picture 1" descr="A green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6251" name="Picture 1" descr="A green rectangular sign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614" cy="600126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01062" w14:textId="50BE5676" w:rsidR="005F7BBE" w:rsidRDefault="005F7BBE" w:rsidP="005F7BBE"/>
    <w:p w14:paraId="6519C444" w14:textId="655509EC" w:rsidR="009540C3" w:rsidRDefault="009540C3" w:rsidP="009540C3"/>
    <w:p w14:paraId="064C8248" w14:textId="27DB1589" w:rsidR="009540C3" w:rsidRDefault="00010EAA" w:rsidP="009540C3">
      <w:r w:rsidRPr="00C67D74">
        <w:rPr>
          <w:noProof/>
        </w:rPr>
        <w:drawing>
          <wp:anchor distT="0" distB="0" distL="114300" distR="114300" simplePos="0" relativeHeight="251666944" behindDoc="0" locked="0" layoutInCell="1" allowOverlap="1" wp14:anchorId="16BA7A9C" wp14:editId="1AD5F6C6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5943600" cy="2359025"/>
            <wp:effectExtent l="114300" t="95250" r="114300" b="98425"/>
            <wp:wrapNone/>
            <wp:docPr id="13283335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33546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90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B7E3111" w14:textId="269A7105" w:rsidR="009540C3" w:rsidRDefault="009540C3" w:rsidP="009540C3"/>
    <w:p w14:paraId="47BD559E" w14:textId="30D9EFC3" w:rsidR="009540C3" w:rsidRDefault="009540C3" w:rsidP="009540C3"/>
    <w:p w14:paraId="6929E534" w14:textId="3D52AD9C" w:rsidR="009540C3" w:rsidRDefault="009540C3" w:rsidP="009540C3"/>
    <w:p w14:paraId="06D97D8B" w14:textId="499AC3C5" w:rsidR="00C67D74" w:rsidRDefault="00C67D74" w:rsidP="009540C3"/>
    <w:p w14:paraId="7B4F15EC" w14:textId="3ECEB881" w:rsidR="00C67D74" w:rsidRDefault="00C67D74" w:rsidP="009540C3"/>
    <w:p w14:paraId="72AFAE3A" w14:textId="3325BC9E" w:rsidR="00C67D74" w:rsidRDefault="00C67D74" w:rsidP="009540C3"/>
    <w:p w14:paraId="38F818F5" w14:textId="18656A82" w:rsidR="00C67D74" w:rsidRDefault="00C67D74" w:rsidP="009540C3"/>
    <w:p w14:paraId="228D499A" w14:textId="291F9346" w:rsidR="00C67D74" w:rsidRDefault="00C67D74" w:rsidP="009540C3"/>
    <w:p w14:paraId="27F70BEA" w14:textId="7DE99FF0" w:rsidR="006428DB" w:rsidRDefault="006428DB" w:rsidP="009540C3"/>
    <w:p w14:paraId="44CAADF7" w14:textId="5BE9F86C" w:rsidR="00897C33" w:rsidRDefault="000C325F" w:rsidP="00897C33">
      <w:pPr>
        <w:pStyle w:val="ListParagraph"/>
        <w:numPr>
          <w:ilvl w:val="1"/>
          <w:numId w:val="1"/>
        </w:numPr>
      </w:pPr>
      <w:r>
        <w:t xml:space="preserve">Locate the </w:t>
      </w:r>
      <w:r w:rsidR="00C872B7">
        <w:t>students</w:t>
      </w:r>
      <w:r>
        <w:t xml:space="preserve"> you created</w:t>
      </w:r>
      <w:r w:rsidR="00C872B7">
        <w:t xml:space="preserve"> by </w:t>
      </w:r>
      <w:r w:rsidR="0039494A">
        <w:t xml:space="preserve">entering the </w:t>
      </w:r>
      <w:r w:rsidR="00206E32">
        <w:t>UICs</w:t>
      </w:r>
      <w:r w:rsidR="0039494A">
        <w:t xml:space="preserve"> in the panel. C</w:t>
      </w:r>
      <w:r w:rsidR="00C872B7">
        <w:t xml:space="preserve">lick on the </w:t>
      </w:r>
      <w:r w:rsidR="00897C33">
        <w:t>subsection to the left of the student’s UIC</w:t>
      </w:r>
      <w:r w:rsidR="00661FF3">
        <w:t xml:space="preserve"> to add them to the course. </w:t>
      </w:r>
      <w:r w:rsidR="00897C33">
        <w:t xml:space="preserve"> </w:t>
      </w:r>
    </w:p>
    <w:p w14:paraId="2AFC2155" w14:textId="4ED441B1" w:rsidR="00FC3549" w:rsidRDefault="001C609A" w:rsidP="00897C33">
      <w:r w:rsidRPr="006C63D2">
        <w:rPr>
          <w:noProof/>
        </w:rPr>
        <w:drawing>
          <wp:anchor distT="0" distB="0" distL="114300" distR="114300" simplePos="0" relativeHeight="251674112" behindDoc="0" locked="0" layoutInCell="1" allowOverlap="1" wp14:anchorId="6EFBE807" wp14:editId="1EAD21C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943600" cy="1650365"/>
            <wp:effectExtent l="114300" t="95250" r="114300" b="102235"/>
            <wp:wrapNone/>
            <wp:docPr id="773533869" name="Picture 1" descr="A screenshot of a baby bir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33869" name="Picture 1" descr="A screenshot of a baby birth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036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0AFA814" w14:textId="09895FFE" w:rsidR="00FC3549" w:rsidRDefault="00FC3549" w:rsidP="00897C33"/>
    <w:p w14:paraId="0B96D380" w14:textId="1D72CEF2" w:rsidR="00FC3549" w:rsidRDefault="001C609A" w:rsidP="00897C33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2155F9" wp14:editId="1325E156">
                <wp:simplePos x="0" y="0"/>
                <wp:positionH relativeFrom="column">
                  <wp:posOffset>-238125</wp:posOffset>
                </wp:positionH>
                <wp:positionV relativeFrom="paragraph">
                  <wp:posOffset>291465</wp:posOffset>
                </wp:positionV>
                <wp:extent cx="866775" cy="304800"/>
                <wp:effectExtent l="0" t="0" r="28575" b="19050"/>
                <wp:wrapNone/>
                <wp:docPr id="19912070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20F1F" id="Oval 1" o:spid="_x0000_s1026" style="position:absolute;margin-left:-18.75pt;margin-top:22.95pt;width:68.25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" filled="f" strokecolor="red" strokeweight="1.5pt">
                <v:stroke joinstyle="miter"/>
              </v:oval>
            </w:pict>
          </mc:Fallback>
        </mc:AlternateContent>
      </w:r>
    </w:p>
    <w:p w14:paraId="1273A414" w14:textId="061E1C79" w:rsidR="00FC3549" w:rsidRDefault="00FC3549" w:rsidP="00897C33"/>
    <w:p w14:paraId="514B2C59" w14:textId="5F4A0275" w:rsidR="00FC3549" w:rsidRDefault="00FC3549" w:rsidP="00897C33"/>
    <w:p w14:paraId="7F075C57" w14:textId="790868DB" w:rsidR="00FC3549" w:rsidRDefault="00FC3549" w:rsidP="00897C33"/>
    <w:p w14:paraId="275E4C4B" w14:textId="58E0DD4D" w:rsidR="006428DB" w:rsidRDefault="00897C33" w:rsidP="00897C33">
      <w:r>
        <w:t xml:space="preserve"> </w:t>
      </w:r>
      <w:r w:rsidR="00C872B7">
        <w:t xml:space="preserve"> </w:t>
      </w:r>
    </w:p>
    <w:p w14:paraId="5239F746" w14:textId="666FFFA2" w:rsidR="00B56399" w:rsidRDefault="00B56399" w:rsidP="0046322D">
      <w:pPr>
        <w:pStyle w:val="ListParagraph"/>
        <w:numPr>
          <w:ilvl w:val="1"/>
          <w:numId w:val="1"/>
        </w:numPr>
      </w:pPr>
      <w:r>
        <w:t xml:space="preserve">CTEIS will automatically update your changes. </w:t>
      </w:r>
      <w:r w:rsidR="00FE4EA9">
        <w:t>Press Close a</w:t>
      </w:r>
      <w:r w:rsidR="00102FED">
        <w:t xml:space="preserve">t the bottom right to exit out of the screen. </w:t>
      </w:r>
    </w:p>
    <w:p w14:paraId="5BAE0AA1" w14:textId="3FE8F100" w:rsidR="00FB355A" w:rsidRDefault="00E86C14" w:rsidP="00302F92">
      <w:pPr>
        <w:pStyle w:val="ListParagraph"/>
        <w:numPr>
          <w:ilvl w:val="1"/>
          <w:numId w:val="1"/>
        </w:numPr>
      </w:pPr>
      <w:r w:rsidRPr="00E86C14">
        <w:drawing>
          <wp:anchor distT="0" distB="0" distL="114300" distR="114300" simplePos="0" relativeHeight="251678208" behindDoc="0" locked="0" layoutInCell="1" allowOverlap="1" wp14:anchorId="3ACE1224" wp14:editId="6C190FC0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5019675" cy="1491615"/>
            <wp:effectExtent l="114300" t="95250" r="123825" b="89535"/>
            <wp:wrapNone/>
            <wp:docPr id="17912099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09913" name="Picture 1" descr="A screenshot of a compu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49161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102FED">
        <w:t>Using the same course, u</w:t>
      </w:r>
      <w:r w:rsidR="00C530A3">
        <w:t xml:space="preserve">pdate a student’s letter </w:t>
      </w:r>
      <w:r w:rsidR="00834032">
        <w:t>grade</w:t>
      </w:r>
      <w:r w:rsidR="006E53EA">
        <w:t xml:space="preserve"> </w:t>
      </w:r>
      <w:r w:rsidR="00E3666E">
        <w:t>using the drop-down menu</w:t>
      </w:r>
      <w:r w:rsidR="00BC2BA5">
        <w:t xml:space="preserve"> under the letter grade colum</w:t>
      </w:r>
      <w:r w:rsidR="00EE3756">
        <w:t>n</w:t>
      </w:r>
      <w:r w:rsidR="00E3666E">
        <w:t xml:space="preserve">. </w:t>
      </w:r>
      <w:r w:rsidR="007422CD">
        <w:t xml:space="preserve"> </w:t>
      </w:r>
      <w:r w:rsidR="00F0788F">
        <w:t>CTEIS will automatically save your changes</w:t>
      </w:r>
      <w:r w:rsidR="002D4794">
        <w:t xml:space="preserve">. </w:t>
      </w:r>
    </w:p>
    <w:p w14:paraId="649D8952" w14:textId="6C204323" w:rsidR="00FB355A" w:rsidRDefault="00FB355A" w:rsidP="00302F92"/>
    <w:p w14:paraId="0BE754FB" w14:textId="5FC41156" w:rsidR="00FB355A" w:rsidRPr="00BF0A0B" w:rsidRDefault="00F80A5E" w:rsidP="00302F92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FD9F817" wp14:editId="546C903D">
                <wp:simplePos x="0" y="0"/>
                <wp:positionH relativeFrom="column">
                  <wp:posOffset>1924050</wp:posOffset>
                </wp:positionH>
                <wp:positionV relativeFrom="paragraph">
                  <wp:posOffset>492125</wp:posOffset>
                </wp:positionV>
                <wp:extent cx="219075" cy="114300"/>
                <wp:effectExtent l="0" t="0" r="9525" b="0"/>
                <wp:wrapNone/>
                <wp:docPr id="105581339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83D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51.5pt;margin-top:38.75pt;width:17.25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" adj="15965" fillcolor="red" stroked="f" strokeweight="1pt"/>
            </w:pict>
          </mc:Fallback>
        </mc:AlternateContent>
      </w:r>
    </w:p>
    <w:p w14:paraId="297DD360" w14:textId="3404DCBA" w:rsidR="00BF0A0B" w:rsidRPr="00BF0A0B" w:rsidRDefault="00BF0A0B" w:rsidP="0011464B">
      <w:pPr>
        <w:pStyle w:val="ListParagraph"/>
        <w:numPr>
          <w:ilvl w:val="0"/>
          <w:numId w:val="1"/>
        </w:numPr>
      </w:pPr>
      <w:r w:rsidRPr="00BF0A0B">
        <w:lastRenderedPageBreak/>
        <w:t>Review enrollments</w:t>
      </w:r>
      <w:r w:rsidR="007F0AD0">
        <w:t xml:space="preserve"> from the Student Page</w:t>
      </w:r>
    </w:p>
    <w:p w14:paraId="5B22C178" w14:textId="6763497B" w:rsidR="00BF0A0B" w:rsidRDefault="00BF0A0B" w:rsidP="0011464B">
      <w:pPr>
        <w:numPr>
          <w:ilvl w:val="1"/>
          <w:numId w:val="1"/>
        </w:numPr>
      </w:pPr>
      <w:r w:rsidRPr="00BF0A0B">
        <w:t> </w:t>
      </w:r>
      <w:r w:rsidR="00FA1564">
        <w:t xml:space="preserve">From the enrollment menu, select </w:t>
      </w:r>
      <w:r w:rsidRPr="00BF0A0B">
        <w:t>Manage Student</w:t>
      </w:r>
      <w:r w:rsidR="00FA1564">
        <w:t xml:space="preserve">s </w:t>
      </w:r>
      <w:r w:rsidR="00642CA0">
        <w:t xml:space="preserve">and </w:t>
      </w:r>
      <w:r w:rsidR="00481B08">
        <w:t xml:space="preserve">select </w:t>
      </w:r>
      <w:r w:rsidR="006927F0">
        <w:t xml:space="preserve">the </w:t>
      </w:r>
      <w:r w:rsidR="00110F5C">
        <w:t xml:space="preserve">previously used </w:t>
      </w:r>
      <w:r w:rsidR="006927F0">
        <w:t>building</w:t>
      </w:r>
      <w:r w:rsidR="00110F5C">
        <w:t xml:space="preserve">. </w:t>
      </w:r>
      <w:r w:rsidR="006927F0">
        <w:t xml:space="preserve"> </w:t>
      </w:r>
      <w:r w:rsidR="00FD0230">
        <w:t>In the student panel</w:t>
      </w:r>
      <w:r w:rsidR="00110F5C">
        <w:t>,</w:t>
      </w:r>
      <w:r w:rsidR="00FD0230">
        <w:t xml:space="preserve"> select </w:t>
      </w:r>
      <w:r w:rsidR="00110F5C">
        <w:t>the s</w:t>
      </w:r>
      <w:r w:rsidR="00FD0230">
        <w:t>tudent</w:t>
      </w:r>
      <w:r w:rsidR="00305183">
        <w:t xml:space="preserve"> from your p</w:t>
      </w:r>
      <w:r w:rsidR="00110F5C">
        <w:t xml:space="preserve">revious </w:t>
      </w:r>
      <w:r w:rsidR="0003433C">
        <w:t>entries</w:t>
      </w:r>
      <w:r w:rsidR="00305183">
        <w:t xml:space="preserve"> and </w:t>
      </w:r>
      <w:r w:rsidR="009D28FC">
        <w:t>click the student icon</w:t>
      </w:r>
      <w:r w:rsidR="00316B4C">
        <w:t xml:space="preserve"> to the left of the UIC</w:t>
      </w:r>
      <w:r w:rsidR="009D28FC">
        <w:t xml:space="preserve"> to open the student</w:t>
      </w:r>
      <w:r w:rsidR="003E0528">
        <w:t>’s data panel. V</w:t>
      </w:r>
      <w:r w:rsidR="00FA1564">
        <w:t xml:space="preserve">iew </w:t>
      </w:r>
      <w:r w:rsidR="00642CA0">
        <w:t>the changes you made in the</w:t>
      </w:r>
      <w:r w:rsidR="00B04D3A">
        <w:t xml:space="preserve"> student’s</w:t>
      </w:r>
      <w:r w:rsidR="00FA1564">
        <w:t xml:space="preserve"> </w:t>
      </w:r>
      <w:r w:rsidRPr="00BF0A0B">
        <w:t>Program Enrollment History</w:t>
      </w:r>
      <w:r w:rsidR="00642CA0">
        <w:t xml:space="preserve"> panel. </w:t>
      </w:r>
    </w:p>
    <w:p w14:paraId="6C3F386C" w14:textId="48DBC297" w:rsidR="005044C6" w:rsidRDefault="00AD7B9C" w:rsidP="005044C6">
      <w:r w:rsidRPr="00EB32D9">
        <w:rPr>
          <w:noProof/>
        </w:rPr>
        <w:drawing>
          <wp:anchor distT="0" distB="0" distL="114300" distR="114300" simplePos="0" relativeHeight="251670016" behindDoc="0" locked="0" layoutInCell="1" allowOverlap="1" wp14:anchorId="012B2F74" wp14:editId="4A79E15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90994" cy="2219325"/>
            <wp:effectExtent l="76200" t="95250" r="76200" b="85725"/>
            <wp:wrapNone/>
            <wp:docPr id="517624618" name="Picture 1" descr="A diagram of a stud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24618" name="Picture 1" descr="A diagram of a studen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311" cy="222467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09F19" w14:textId="6493B20C" w:rsidR="005044C6" w:rsidRDefault="005044C6" w:rsidP="005044C6"/>
    <w:p w14:paraId="42F10870" w14:textId="77777777" w:rsidR="005044C6" w:rsidRDefault="005044C6" w:rsidP="005044C6"/>
    <w:p w14:paraId="5485954F" w14:textId="77777777" w:rsidR="005044C6" w:rsidRDefault="005044C6" w:rsidP="005044C6"/>
    <w:p w14:paraId="12B9EB4F" w14:textId="45B8334D" w:rsidR="00EB32D9" w:rsidRDefault="00EB32D9" w:rsidP="005044C6"/>
    <w:p w14:paraId="66B80990" w14:textId="56D74FE2" w:rsidR="00EB32D9" w:rsidRDefault="00EB32D9" w:rsidP="005044C6"/>
    <w:p w14:paraId="54314112" w14:textId="1A02DFEC" w:rsidR="00EB32D9" w:rsidRDefault="00EB32D9" w:rsidP="005044C6"/>
    <w:p w14:paraId="3887F980" w14:textId="3B01BD1A" w:rsidR="00EB32D9" w:rsidRDefault="00EB32D9" w:rsidP="005044C6"/>
    <w:p w14:paraId="43FFEA2E" w14:textId="67A8456A" w:rsidR="00EB32D9" w:rsidRDefault="00D85F3D" w:rsidP="005044C6">
      <w:r w:rsidRPr="00222B5D">
        <w:rPr>
          <w:noProof/>
        </w:rPr>
        <w:drawing>
          <wp:anchor distT="0" distB="0" distL="114300" distR="114300" simplePos="0" relativeHeight="251675136" behindDoc="0" locked="0" layoutInCell="1" allowOverlap="1" wp14:anchorId="7729040E" wp14:editId="3D7BE660">
            <wp:simplePos x="0" y="0"/>
            <wp:positionH relativeFrom="margin">
              <wp:align>right</wp:align>
            </wp:positionH>
            <wp:positionV relativeFrom="paragraph">
              <wp:posOffset>296545</wp:posOffset>
            </wp:positionV>
            <wp:extent cx="5943600" cy="1360170"/>
            <wp:effectExtent l="114300" t="95250" r="114300" b="87630"/>
            <wp:wrapNone/>
            <wp:docPr id="20645779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77939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017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BDA4E9A" w14:textId="0B62C83B" w:rsidR="000D2A81" w:rsidRDefault="000D2A81" w:rsidP="005044C6"/>
    <w:p w14:paraId="432D6A86" w14:textId="46EF0EC5" w:rsidR="00BF0A0B" w:rsidRDefault="00BF0A0B" w:rsidP="00264F02"/>
    <w:p w14:paraId="52BFDEDA" w14:textId="77777777" w:rsidR="002D4794" w:rsidRDefault="002D4794" w:rsidP="00264F02"/>
    <w:p w14:paraId="56603C73" w14:textId="77777777" w:rsidR="002D4794" w:rsidRDefault="002D4794" w:rsidP="00264F02"/>
    <w:p w14:paraId="0D0887B7" w14:textId="77777777" w:rsidR="002D4794" w:rsidRPr="00BF0A0B" w:rsidRDefault="002D4794" w:rsidP="00264F02"/>
    <w:p w14:paraId="3137DD7D" w14:textId="35D6912D" w:rsidR="002D4794" w:rsidRDefault="002D4794" w:rsidP="00777F05"/>
    <w:p w14:paraId="6A687DCB" w14:textId="6FBA24D7" w:rsidR="002D4794" w:rsidRDefault="002D5249" w:rsidP="00777F05">
      <w:r w:rsidRPr="00D85F3D">
        <w:rPr>
          <w:noProof/>
        </w:rPr>
        <w:drawing>
          <wp:anchor distT="0" distB="0" distL="114300" distR="114300" simplePos="0" relativeHeight="251676160" behindDoc="0" locked="0" layoutInCell="1" allowOverlap="1" wp14:anchorId="1C0AF770" wp14:editId="532445A3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5943600" cy="1212850"/>
            <wp:effectExtent l="114300" t="76200" r="114300" b="82550"/>
            <wp:wrapNone/>
            <wp:docPr id="13057577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57720" name="Picture 1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28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B638B88" w14:textId="5DA7EB52" w:rsidR="002D4794" w:rsidRDefault="002D4794" w:rsidP="00777F05"/>
    <w:p w14:paraId="59C8A803" w14:textId="6DA4064B" w:rsidR="002D4794" w:rsidRDefault="002D4794" w:rsidP="00777F05"/>
    <w:p w14:paraId="66257A7F" w14:textId="21C077A1" w:rsidR="002D4794" w:rsidRDefault="002D4794" w:rsidP="00777F05"/>
    <w:p w14:paraId="59B7BCB5" w14:textId="77777777" w:rsidR="009014EF" w:rsidRDefault="009014EF" w:rsidP="00777F05"/>
    <w:p w14:paraId="472B7629" w14:textId="77777777" w:rsidR="009014EF" w:rsidRDefault="009014EF" w:rsidP="00777F05"/>
    <w:p w14:paraId="4423686B" w14:textId="77777777" w:rsidR="009014EF" w:rsidRDefault="009014EF" w:rsidP="00777F05"/>
    <w:p w14:paraId="780C2DB4" w14:textId="77777777" w:rsidR="009014EF" w:rsidRDefault="009014EF" w:rsidP="00777F05"/>
    <w:p w14:paraId="36B58201" w14:textId="77777777" w:rsidR="009014EF" w:rsidRDefault="009014EF" w:rsidP="00777F05"/>
    <w:p w14:paraId="5002D1CC" w14:textId="77777777" w:rsidR="009014EF" w:rsidRDefault="009014EF" w:rsidP="00777F05"/>
    <w:p w14:paraId="405C7983" w14:textId="47523773" w:rsidR="00BF0A0B" w:rsidRPr="00BF0A0B" w:rsidRDefault="006E103B" w:rsidP="002D5249">
      <w:pPr>
        <w:pStyle w:val="ListParagraph"/>
        <w:numPr>
          <w:ilvl w:val="0"/>
          <w:numId w:val="1"/>
        </w:numPr>
      </w:pPr>
      <w:r>
        <w:lastRenderedPageBreak/>
        <w:t xml:space="preserve">Review Building Reports. </w:t>
      </w:r>
      <w:r w:rsidR="00A210A2">
        <w:t>To view Building Reports, click on the “Reports” option in the header menu and select “Building Reports.</w:t>
      </w:r>
      <w:r>
        <w:t>”</w:t>
      </w:r>
      <w:r w:rsidR="00963ED2">
        <w:t xml:space="preserve"> The available reports are listed below: </w:t>
      </w:r>
    </w:p>
    <w:p w14:paraId="36AE6078" w14:textId="5F2D1F59" w:rsidR="00BF0A0B" w:rsidRPr="00BF0A0B" w:rsidRDefault="002C5DE2" w:rsidP="0011464B">
      <w:pPr>
        <w:numPr>
          <w:ilvl w:val="2"/>
          <w:numId w:val="1"/>
        </w:numPr>
      </w:pPr>
      <w:r>
        <w:t>Class Student List</w:t>
      </w:r>
    </w:p>
    <w:p w14:paraId="5AB7B92E" w14:textId="77777777" w:rsidR="00BF0A0B" w:rsidRPr="00BF0A0B" w:rsidRDefault="00BF0A0B" w:rsidP="0011464B">
      <w:pPr>
        <w:numPr>
          <w:ilvl w:val="2"/>
          <w:numId w:val="1"/>
        </w:numPr>
      </w:pPr>
      <w:r w:rsidRPr="00BF0A0B">
        <w:t>Missing grades</w:t>
      </w:r>
    </w:p>
    <w:p w14:paraId="5547EE87" w14:textId="397FC5B1" w:rsidR="00BF0A0B" w:rsidRPr="00BF0A0B" w:rsidRDefault="00BF0A0B" w:rsidP="0011464B">
      <w:pPr>
        <w:numPr>
          <w:ilvl w:val="2"/>
          <w:numId w:val="1"/>
        </w:numPr>
      </w:pPr>
      <w:r w:rsidRPr="00BF0A0B">
        <w:t xml:space="preserve">Student </w:t>
      </w:r>
      <w:r w:rsidR="002C5DE2">
        <w:t>Advancement</w:t>
      </w:r>
      <w:r w:rsidR="00891E7D">
        <w:t xml:space="preserve"> Export</w:t>
      </w:r>
    </w:p>
    <w:p w14:paraId="4396A28F" w14:textId="45CDB5C6" w:rsidR="00BF0A0B" w:rsidRPr="00BF0A0B" w:rsidRDefault="00BF0A0B" w:rsidP="0011464B">
      <w:pPr>
        <w:numPr>
          <w:ilvl w:val="2"/>
          <w:numId w:val="1"/>
        </w:numPr>
      </w:pPr>
      <w:r w:rsidRPr="00BF0A0B">
        <w:t xml:space="preserve">EMC </w:t>
      </w:r>
      <w:r w:rsidR="0003433C">
        <w:t>and Dual</w:t>
      </w:r>
      <w:r w:rsidRPr="00BF0A0B">
        <w:t xml:space="preserve"> </w:t>
      </w:r>
      <w:r w:rsidR="00A16ACC">
        <w:t>E</w:t>
      </w:r>
      <w:r w:rsidRPr="00BF0A0B">
        <w:t>nrollment</w:t>
      </w:r>
      <w:r w:rsidR="00A16ACC">
        <w:t xml:space="preserve"> Report</w:t>
      </w:r>
    </w:p>
    <w:p w14:paraId="04E728E9" w14:textId="3E4C7325" w:rsidR="00BF0A0B" w:rsidRDefault="00BF0A0B" w:rsidP="0011464B">
      <w:pPr>
        <w:numPr>
          <w:ilvl w:val="2"/>
          <w:numId w:val="1"/>
        </w:numPr>
      </w:pPr>
      <w:r w:rsidRPr="00BF0A0B">
        <w:t>Program Enrollment History Report</w:t>
      </w:r>
    </w:p>
    <w:p w14:paraId="755CAB65" w14:textId="668A8636" w:rsidR="00B64FF9" w:rsidRDefault="00F14C98" w:rsidP="00B64FF9">
      <w:r w:rsidRPr="00F14C98">
        <w:rPr>
          <w:noProof/>
        </w:rPr>
        <w:drawing>
          <wp:anchor distT="0" distB="0" distL="114300" distR="114300" simplePos="0" relativeHeight="251672064" behindDoc="0" locked="0" layoutInCell="1" allowOverlap="1" wp14:anchorId="48972BC3" wp14:editId="41ABDEC5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5943600" cy="1996440"/>
            <wp:effectExtent l="114300" t="95250" r="114300" b="99060"/>
            <wp:wrapNone/>
            <wp:docPr id="1234819094" name="Picture 1" descr="A close-up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19094" name="Picture 1" descr="A close-up of a repor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644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23350E1" w14:textId="6737E64A" w:rsidR="00B64FF9" w:rsidRDefault="00B64FF9" w:rsidP="00B64FF9"/>
    <w:p w14:paraId="6F389018" w14:textId="4BFB6F2E" w:rsidR="00B64FF9" w:rsidRDefault="00B64FF9" w:rsidP="00B64FF9"/>
    <w:p w14:paraId="689264BE" w14:textId="77777777" w:rsidR="00B64FF9" w:rsidRDefault="00B64FF9" w:rsidP="00B64FF9"/>
    <w:p w14:paraId="6A8AEB21" w14:textId="77777777" w:rsidR="00B64FF9" w:rsidRDefault="00B64FF9" w:rsidP="00B64FF9"/>
    <w:p w14:paraId="24C6459B" w14:textId="77777777" w:rsidR="00B64FF9" w:rsidRDefault="00B64FF9" w:rsidP="00B64FF9"/>
    <w:p w14:paraId="0B3951B5" w14:textId="77777777" w:rsidR="00B64FF9" w:rsidRDefault="00B64FF9" w:rsidP="00B64FF9"/>
    <w:p w14:paraId="121825B8" w14:textId="77777777" w:rsidR="00F14C98" w:rsidRDefault="00F14C98" w:rsidP="00B64FF9"/>
    <w:p w14:paraId="58CAA8E7" w14:textId="025D82B7" w:rsidR="008340A1" w:rsidRPr="00BF0A0B" w:rsidRDefault="00B046EE" w:rsidP="00956591">
      <w:r>
        <w:t xml:space="preserve">Building Reports are </w:t>
      </w:r>
      <w:r w:rsidR="00323712">
        <w:t xml:space="preserve">valuable tools for verifying student data. When data is entered into CTEIS, these reports are generated and can help assist in completing </w:t>
      </w:r>
      <w:r w:rsidR="008F6E48">
        <w:t xml:space="preserve">your enrollment report. </w:t>
      </w:r>
    </w:p>
    <w:p w14:paraId="77DC043A" w14:textId="77777777" w:rsidR="002D515B" w:rsidRDefault="002D515B"/>
    <w:sectPr w:rsidR="002D5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F5911"/>
    <w:multiLevelType w:val="multilevel"/>
    <w:tmpl w:val="33D6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55BCE"/>
    <w:multiLevelType w:val="multilevel"/>
    <w:tmpl w:val="33D6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749785">
    <w:abstractNumId w:val="1"/>
  </w:num>
  <w:num w:numId="2" w16cid:durableId="48378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DA"/>
    <w:rsid w:val="00003B65"/>
    <w:rsid w:val="00005E66"/>
    <w:rsid w:val="00006B83"/>
    <w:rsid w:val="00010EAA"/>
    <w:rsid w:val="000257D8"/>
    <w:rsid w:val="0003433C"/>
    <w:rsid w:val="0003452A"/>
    <w:rsid w:val="00052D97"/>
    <w:rsid w:val="00085523"/>
    <w:rsid w:val="0009511B"/>
    <w:rsid w:val="000B1195"/>
    <w:rsid w:val="000C325F"/>
    <w:rsid w:val="000D2A81"/>
    <w:rsid w:val="000D49A4"/>
    <w:rsid w:val="000E1F60"/>
    <w:rsid w:val="000E2DB5"/>
    <w:rsid w:val="000F5CE3"/>
    <w:rsid w:val="00102FED"/>
    <w:rsid w:val="00110F5C"/>
    <w:rsid w:val="00112C91"/>
    <w:rsid w:val="0011464B"/>
    <w:rsid w:val="00126160"/>
    <w:rsid w:val="00137675"/>
    <w:rsid w:val="00153680"/>
    <w:rsid w:val="00155F37"/>
    <w:rsid w:val="001A38DD"/>
    <w:rsid w:val="001A4C05"/>
    <w:rsid w:val="001A67AF"/>
    <w:rsid w:val="001B1AC7"/>
    <w:rsid w:val="001B2B1E"/>
    <w:rsid w:val="001C609A"/>
    <w:rsid w:val="001C7D02"/>
    <w:rsid w:val="001D1144"/>
    <w:rsid w:val="001D21A0"/>
    <w:rsid w:val="001D3EE2"/>
    <w:rsid w:val="001E094D"/>
    <w:rsid w:val="001F1896"/>
    <w:rsid w:val="001F3141"/>
    <w:rsid w:val="001F5AF9"/>
    <w:rsid w:val="001F6BE0"/>
    <w:rsid w:val="00200723"/>
    <w:rsid w:val="00200BCC"/>
    <w:rsid w:val="00206E32"/>
    <w:rsid w:val="00216407"/>
    <w:rsid w:val="002169F6"/>
    <w:rsid w:val="00220EB7"/>
    <w:rsid w:val="00222B5D"/>
    <w:rsid w:val="00222FE3"/>
    <w:rsid w:val="0022333B"/>
    <w:rsid w:val="00251C45"/>
    <w:rsid w:val="002561F6"/>
    <w:rsid w:val="00264F02"/>
    <w:rsid w:val="00294BC1"/>
    <w:rsid w:val="002A4E8A"/>
    <w:rsid w:val="002C50DA"/>
    <w:rsid w:val="002C5C69"/>
    <w:rsid w:val="002C5DE2"/>
    <w:rsid w:val="002D4794"/>
    <w:rsid w:val="002D515B"/>
    <w:rsid w:val="002D5249"/>
    <w:rsid w:val="002E102A"/>
    <w:rsid w:val="002F00B3"/>
    <w:rsid w:val="002F1963"/>
    <w:rsid w:val="002F313F"/>
    <w:rsid w:val="00302F92"/>
    <w:rsid w:val="00305183"/>
    <w:rsid w:val="00306889"/>
    <w:rsid w:val="00315210"/>
    <w:rsid w:val="00316B4C"/>
    <w:rsid w:val="00316B81"/>
    <w:rsid w:val="00316DBA"/>
    <w:rsid w:val="00316DFA"/>
    <w:rsid w:val="00323712"/>
    <w:rsid w:val="00325A95"/>
    <w:rsid w:val="0037619B"/>
    <w:rsid w:val="00384C7B"/>
    <w:rsid w:val="003850B3"/>
    <w:rsid w:val="003862F6"/>
    <w:rsid w:val="0039494A"/>
    <w:rsid w:val="003A44B0"/>
    <w:rsid w:val="003A7A1C"/>
    <w:rsid w:val="003B1262"/>
    <w:rsid w:val="003B475B"/>
    <w:rsid w:val="003C6D3C"/>
    <w:rsid w:val="003E0528"/>
    <w:rsid w:val="003E3380"/>
    <w:rsid w:val="003E50D0"/>
    <w:rsid w:val="003E7697"/>
    <w:rsid w:val="00403662"/>
    <w:rsid w:val="004061F0"/>
    <w:rsid w:val="00421CA9"/>
    <w:rsid w:val="00424216"/>
    <w:rsid w:val="0044097E"/>
    <w:rsid w:val="00442891"/>
    <w:rsid w:val="00442EA1"/>
    <w:rsid w:val="004435A4"/>
    <w:rsid w:val="00453CC3"/>
    <w:rsid w:val="0046322D"/>
    <w:rsid w:val="00477B87"/>
    <w:rsid w:val="00481B08"/>
    <w:rsid w:val="004844FA"/>
    <w:rsid w:val="0049520D"/>
    <w:rsid w:val="004A3E22"/>
    <w:rsid w:val="004C4A38"/>
    <w:rsid w:val="005004FA"/>
    <w:rsid w:val="005044C6"/>
    <w:rsid w:val="00507796"/>
    <w:rsid w:val="00507A11"/>
    <w:rsid w:val="005134AC"/>
    <w:rsid w:val="0051686A"/>
    <w:rsid w:val="00531144"/>
    <w:rsid w:val="005573F2"/>
    <w:rsid w:val="00566594"/>
    <w:rsid w:val="00574B22"/>
    <w:rsid w:val="00595D57"/>
    <w:rsid w:val="005D1983"/>
    <w:rsid w:val="005D550E"/>
    <w:rsid w:val="005F6597"/>
    <w:rsid w:val="005F7BBE"/>
    <w:rsid w:val="0060335C"/>
    <w:rsid w:val="0060665B"/>
    <w:rsid w:val="0061206F"/>
    <w:rsid w:val="00613D71"/>
    <w:rsid w:val="0062424B"/>
    <w:rsid w:val="00636BAD"/>
    <w:rsid w:val="006428DB"/>
    <w:rsid w:val="00642CA0"/>
    <w:rsid w:val="00643B11"/>
    <w:rsid w:val="0064694B"/>
    <w:rsid w:val="00656326"/>
    <w:rsid w:val="006578A4"/>
    <w:rsid w:val="00661FF3"/>
    <w:rsid w:val="00675EB4"/>
    <w:rsid w:val="006760F2"/>
    <w:rsid w:val="00681745"/>
    <w:rsid w:val="00684A23"/>
    <w:rsid w:val="006927F0"/>
    <w:rsid w:val="006B7EAB"/>
    <w:rsid w:val="006C63D2"/>
    <w:rsid w:val="006D34BD"/>
    <w:rsid w:val="006D367D"/>
    <w:rsid w:val="006E103B"/>
    <w:rsid w:val="006E175B"/>
    <w:rsid w:val="006E21B8"/>
    <w:rsid w:val="006E3A6A"/>
    <w:rsid w:val="006E53EA"/>
    <w:rsid w:val="00704952"/>
    <w:rsid w:val="007317F0"/>
    <w:rsid w:val="0073311B"/>
    <w:rsid w:val="007422CD"/>
    <w:rsid w:val="0075080F"/>
    <w:rsid w:val="00760760"/>
    <w:rsid w:val="00763D0A"/>
    <w:rsid w:val="00775E2F"/>
    <w:rsid w:val="00777F05"/>
    <w:rsid w:val="00792078"/>
    <w:rsid w:val="00792D27"/>
    <w:rsid w:val="00794C1E"/>
    <w:rsid w:val="007C4823"/>
    <w:rsid w:val="007E3BC2"/>
    <w:rsid w:val="007F0AD0"/>
    <w:rsid w:val="008044B5"/>
    <w:rsid w:val="00807D45"/>
    <w:rsid w:val="00811EAE"/>
    <w:rsid w:val="00812B57"/>
    <w:rsid w:val="00834032"/>
    <w:rsid w:val="008340A1"/>
    <w:rsid w:val="00836D28"/>
    <w:rsid w:val="00855758"/>
    <w:rsid w:val="0086204F"/>
    <w:rsid w:val="00867609"/>
    <w:rsid w:val="0087314C"/>
    <w:rsid w:val="00876FDA"/>
    <w:rsid w:val="00891E7D"/>
    <w:rsid w:val="00897C33"/>
    <w:rsid w:val="008A5605"/>
    <w:rsid w:val="008B4B48"/>
    <w:rsid w:val="008C7E18"/>
    <w:rsid w:val="008E7ABC"/>
    <w:rsid w:val="008E7F43"/>
    <w:rsid w:val="008F6E48"/>
    <w:rsid w:val="009014EF"/>
    <w:rsid w:val="00905C34"/>
    <w:rsid w:val="00935500"/>
    <w:rsid w:val="00942B6B"/>
    <w:rsid w:val="00946E02"/>
    <w:rsid w:val="00950976"/>
    <w:rsid w:val="009510EA"/>
    <w:rsid w:val="009540C3"/>
    <w:rsid w:val="00955747"/>
    <w:rsid w:val="00956591"/>
    <w:rsid w:val="00963ED2"/>
    <w:rsid w:val="009931DF"/>
    <w:rsid w:val="00997DF8"/>
    <w:rsid w:val="009A2DDA"/>
    <w:rsid w:val="009C502A"/>
    <w:rsid w:val="009D28FC"/>
    <w:rsid w:val="009D7264"/>
    <w:rsid w:val="009F1A40"/>
    <w:rsid w:val="009F2A4C"/>
    <w:rsid w:val="009F6D3B"/>
    <w:rsid w:val="00A1150D"/>
    <w:rsid w:val="00A16ACC"/>
    <w:rsid w:val="00A210A2"/>
    <w:rsid w:val="00A26CE1"/>
    <w:rsid w:val="00A30E4D"/>
    <w:rsid w:val="00A36DE0"/>
    <w:rsid w:val="00A37574"/>
    <w:rsid w:val="00A41589"/>
    <w:rsid w:val="00A415C0"/>
    <w:rsid w:val="00A901BC"/>
    <w:rsid w:val="00A90F51"/>
    <w:rsid w:val="00AA0FC8"/>
    <w:rsid w:val="00AA1E56"/>
    <w:rsid w:val="00AB0A71"/>
    <w:rsid w:val="00AB42E9"/>
    <w:rsid w:val="00AD7B9C"/>
    <w:rsid w:val="00AD7E97"/>
    <w:rsid w:val="00AE0A09"/>
    <w:rsid w:val="00AF3000"/>
    <w:rsid w:val="00AF66BC"/>
    <w:rsid w:val="00B046EE"/>
    <w:rsid w:val="00B04D3A"/>
    <w:rsid w:val="00B31B0C"/>
    <w:rsid w:val="00B345E7"/>
    <w:rsid w:val="00B56399"/>
    <w:rsid w:val="00B60630"/>
    <w:rsid w:val="00B64FF9"/>
    <w:rsid w:val="00B90110"/>
    <w:rsid w:val="00BA5B7C"/>
    <w:rsid w:val="00BC2BA5"/>
    <w:rsid w:val="00BC3956"/>
    <w:rsid w:val="00BF0A0B"/>
    <w:rsid w:val="00C17BCA"/>
    <w:rsid w:val="00C25B07"/>
    <w:rsid w:val="00C27C1F"/>
    <w:rsid w:val="00C45008"/>
    <w:rsid w:val="00C46A82"/>
    <w:rsid w:val="00C47097"/>
    <w:rsid w:val="00C530A3"/>
    <w:rsid w:val="00C574CE"/>
    <w:rsid w:val="00C67D74"/>
    <w:rsid w:val="00C82FB3"/>
    <w:rsid w:val="00C872B7"/>
    <w:rsid w:val="00C922D7"/>
    <w:rsid w:val="00C933EA"/>
    <w:rsid w:val="00C9389C"/>
    <w:rsid w:val="00C97915"/>
    <w:rsid w:val="00CC10C8"/>
    <w:rsid w:val="00CC1DFA"/>
    <w:rsid w:val="00CE66BA"/>
    <w:rsid w:val="00CF3A01"/>
    <w:rsid w:val="00D1029D"/>
    <w:rsid w:val="00D40AD4"/>
    <w:rsid w:val="00D46044"/>
    <w:rsid w:val="00D51CF3"/>
    <w:rsid w:val="00D777E2"/>
    <w:rsid w:val="00D85F3D"/>
    <w:rsid w:val="00DA1203"/>
    <w:rsid w:val="00DB5C24"/>
    <w:rsid w:val="00DC7676"/>
    <w:rsid w:val="00DE11D2"/>
    <w:rsid w:val="00E03A9D"/>
    <w:rsid w:val="00E0512B"/>
    <w:rsid w:val="00E07315"/>
    <w:rsid w:val="00E34A41"/>
    <w:rsid w:val="00E3666E"/>
    <w:rsid w:val="00E46561"/>
    <w:rsid w:val="00E55460"/>
    <w:rsid w:val="00E74A2B"/>
    <w:rsid w:val="00E828F5"/>
    <w:rsid w:val="00E835D8"/>
    <w:rsid w:val="00E86C14"/>
    <w:rsid w:val="00E931E4"/>
    <w:rsid w:val="00EA137A"/>
    <w:rsid w:val="00EB23E5"/>
    <w:rsid w:val="00EB32D9"/>
    <w:rsid w:val="00EC7CD9"/>
    <w:rsid w:val="00EE0AC2"/>
    <w:rsid w:val="00EE3756"/>
    <w:rsid w:val="00EE5B16"/>
    <w:rsid w:val="00F0788F"/>
    <w:rsid w:val="00F1497A"/>
    <w:rsid w:val="00F14C98"/>
    <w:rsid w:val="00F2140D"/>
    <w:rsid w:val="00F21FC2"/>
    <w:rsid w:val="00F37C98"/>
    <w:rsid w:val="00F65BE0"/>
    <w:rsid w:val="00F80A5E"/>
    <w:rsid w:val="00F82AEA"/>
    <w:rsid w:val="00F97884"/>
    <w:rsid w:val="00FA1564"/>
    <w:rsid w:val="00FB1B05"/>
    <w:rsid w:val="00FB355A"/>
    <w:rsid w:val="00FB3590"/>
    <w:rsid w:val="00FB533E"/>
    <w:rsid w:val="00FC3549"/>
    <w:rsid w:val="00FC64DF"/>
    <w:rsid w:val="00FD0230"/>
    <w:rsid w:val="00FE4692"/>
    <w:rsid w:val="00FE4EA9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58C5F"/>
  <w15:chartTrackingRefBased/>
  <w15:docId w15:val="{1C953D62-0618-48B1-9A97-71E0A135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D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D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D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D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D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A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450</Words>
  <Characters>2304</Characters>
  <Application>Microsoft Office Word</Application>
  <DocSecurity>0</DocSecurity>
  <Lines>109</Lines>
  <Paragraphs>24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Dwanna McCreary</dc:creator>
  <cp:keywords/>
  <dc:description/>
  <cp:lastModifiedBy>Dwanna McCreary</cp:lastModifiedBy>
  <cp:revision>166</cp:revision>
  <dcterms:created xsi:type="dcterms:W3CDTF">2025-03-12T13:41:00Z</dcterms:created>
  <dcterms:modified xsi:type="dcterms:W3CDTF">2025-04-11T15:12:00Z</dcterms:modified>
</cp:coreProperties>
</file>